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EE2D" w14:textId="77777777" w:rsidR="001F1F21" w:rsidRPr="001F1F21" w:rsidRDefault="001F1F21" w:rsidP="001F1F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EAADB" w:themeColor="accent1" w:themeTint="99"/>
          <w:sz w:val="28"/>
          <w:szCs w:val="28"/>
        </w:rPr>
      </w:pPr>
      <w:r w:rsidRPr="001F1F21">
        <w:rPr>
          <w:rFonts w:cstheme="minorHAnsi"/>
          <w:b/>
          <w:bCs/>
          <w:color w:val="8EAADB" w:themeColor="accent1" w:themeTint="99"/>
          <w:sz w:val="28"/>
          <w:szCs w:val="28"/>
        </w:rPr>
        <w:t>Shipping</w:t>
      </w:r>
    </w:p>
    <w:p w14:paraId="2C2FC429" w14:textId="77777777" w:rsidR="001F1F21" w:rsidRDefault="001F1F21" w:rsidP="001F1F21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1"/>
          <w:szCs w:val="21"/>
        </w:rPr>
      </w:pPr>
    </w:p>
    <w:p w14:paraId="06721A24" w14:textId="6CE51A53" w:rsidR="001F1F21" w:rsidRPr="001F1F21" w:rsidRDefault="001F1F21" w:rsidP="001F1F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1F21">
        <w:rPr>
          <w:rFonts w:cstheme="minorHAnsi"/>
          <w:sz w:val="24"/>
          <w:szCs w:val="24"/>
        </w:rPr>
        <w:t>The guest is responsible for shipping arrangements and all expenses of shipping</w:t>
      </w:r>
    </w:p>
    <w:p w14:paraId="626187EE" w14:textId="77777777" w:rsidR="001F1F21" w:rsidRPr="001F1F21" w:rsidRDefault="001F1F21" w:rsidP="001F1F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1F21">
        <w:rPr>
          <w:rFonts w:cstheme="minorHAnsi"/>
          <w:sz w:val="24"/>
          <w:szCs w:val="24"/>
        </w:rPr>
        <w:t>material, merchandise, exhibits or any other items to and from the hotel. The Doubletree</w:t>
      </w:r>
    </w:p>
    <w:p w14:paraId="52A8AB48" w14:textId="77777777" w:rsidR="001F1F21" w:rsidRPr="001F1F21" w:rsidRDefault="001F1F21" w:rsidP="001F1F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1F21">
        <w:rPr>
          <w:rFonts w:cstheme="minorHAnsi"/>
          <w:sz w:val="24"/>
          <w:szCs w:val="24"/>
        </w:rPr>
        <w:t>by Minneapolis-Park Place must be notified in advance of shipping arrangements to</w:t>
      </w:r>
    </w:p>
    <w:p w14:paraId="2BBFC060" w14:textId="77777777" w:rsidR="001F1F21" w:rsidRPr="001F1F21" w:rsidRDefault="001F1F21" w:rsidP="001F1F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1F21">
        <w:rPr>
          <w:rFonts w:cstheme="minorHAnsi"/>
          <w:sz w:val="24"/>
          <w:szCs w:val="24"/>
        </w:rPr>
        <w:t>ensure proper acceptance of these items upon arrival to the hotel. The Hotel cannot</w:t>
      </w:r>
    </w:p>
    <w:p w14:paraId="7643E6D5" w14:textId="77777777" w:rsidR="001F1F21" w:rsidRPr="001F1F21" w:rsidRDefault="001F1F21" w:rsidP="001F1F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1F21">
        <w:rPr>
          <w:rFonts w:cstheme="minorHAnsi"/>
          <w:sz w:val="24"/>
          <w:szCs w:val="24"/>
        </w:rPr>
        <w:t>guarantee acceptance of material more than 3 days prior to the event and cannot hold</w:t>
      </w:r>
    </w:p>
    <w:p w14:paraId="25FB6FEB" w14:textId="77777777" w:rsidR="001F1F21" w:rsidRPr="001F1F21" w:rsidRDefault="001F1F21" w:rsidP="001F1F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1F21">
        <w:rPr>
          <w:rFonts w:cstheme="minorHAnsi"/>
          <w:sz w:val="24"/>
          <w:szCs w:val="24"/>
        </w:rPr>
        <w:t>materials longer than 3 days following. There will be a $150 per day pallet charge</w:t>
      </w:r>
    </w:p>
    <w:p w14:paraId="3A014BA2" w14:textId="77777777" w:rsidR="001F1F21" w:rsidRPr="001F1F21" w:rsidRDefault="001F1F21" w:rsidP="001F1F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1F21">
        <w:rPr>
          <w:rFonts w:cstheme="minorHAnsi"/>
          <w:sz w:val="24"/>
          <w:szCs w:val="24"/>
        </w:rPr>
        <w:t>applied to group master account for any pallet that arrives to hotel. The Hotel has no</w:t>
      </w:r>
    </w:p>
    <w:p w14:paraId="5EBF67B5" w14:textId="77777777" w:rsidR="001F1F21" w:rsidRPr="001F1F21" w:rsidRDefault="001F1F21" w:rsidP="001F1F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1F21">
        <w:rPr>
          <w:rFonts w:cstheme="minorHAnsi"/>
          <w:sz w:val="24"/>
          <w:szCs w:val="24"/>
        </w:rPr>
        <w:t>liability for the delivery, security, or condition of packages accepted to hotel. All</w:t>
      </w:r>
    </w:p>
    <w:p w14:paraId="6FFA6D22" w14:textId="77777777" w:rsidR="001F1F21" w:rsidRPr="001F1F21" w:rsidRDefault="001F1F21" w:rsidP="001F1F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1F21">
        <w:rPr>
          <w:rFonts w:cstheme="minorHAnsi"/>
          <w:sz w:val="24"/>
          <w:szCs w:val="24"/>
        </w:rPr>
        <w:t>packages sent to hotel must include the name of the group/and or event, date of event,</w:t>
      </w:r>
    </w:p>
    <w:p w14:paraId="75399E25" w14:textId="77777777" w:rsidR="001F1F21" w:rsidRPr="001F1F21" w:rsidRDefault="001F1F21" w:rsidP="001F1F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1F21">
        <w:rPr>
          <w:rFonts w:cstheme="minorHAnsi"/>
          <w:sz w:val="24"/>
          <w:szCs w:val="24"/>
        </w:rPr>
        <w:t>and number of items. A storage fee of $5.00 per box per day will be applied to the</w:t>
      </w:r>
    </w:p>
    <w:p w14:paraId="085B58C0" w14:textId="3E74E7C1" w:rsidR="00F42853" w:rsidRPr="001F1F21" w:rsidRDefault="001F1F21" w:rsidP="001F1F21">
      <w:pPr>
        <w:jc w:val="both"/>
        <w:rPr>
          <w:rFonts w:cstheme="minorHAnsi"/>
          <w:sz w:val="24"/>
          <w:szCs w:val="24"/>
        </w:rPr>
      </w:pPr>
      <w:r w:rsidRPr="001F1F21">
        <w:rPr>
          <w:rFonts w:cstheme="minorHAnsi"/>
          <w:sz w:val="24"/>
          <w:szCs w:val="24"/>
        </w:rPr>
        <w:t>group master for boxes that are left at hotel 3 days after the event completion.</w:t>
      </w:r>
    </w:p>
    <w:sectPr w:rsidR="00F42853" w:rsidRPr="001F1F21" w:rsidSect="001F1F21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3Font_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21"/>
    <w:rsid w:val="001F1F21"/>
    <w:rsid w:val="005F373C"/>
    <w:rsid w:val="006E2646"/>
    <w:rsid w:val="0086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FEAC"/>
  <w15:chartTrackingRefBased/>
  <w15:docId w15:val="{945B4142-FC02-4458-9429-9CC9CD61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Schmitt</dc:creator>
  <cp:keywords/>
  <dc:description/>
  <cp:lastModifiedBy>Meagan Stewart</cp:lastModifiedBy>
  <cp:revision>2</cp:revision>
  <dcterms:created xsi:type="dcterms:W3CDTF">2022-01-25T20:50:00Z</dcterms:created>
  <dcterms:modified xsi:type="dcterms:W3CDTF">2022-01-25T20:50:00Z</dcterms:modified>
</cp:coreProperties>
</file>